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49CE" w14:textId="25F41F77" w:rsidR="0004271F" w:rsidRDefault="0004271F" w:rsidP="0004271F">
      <w:pPr>
        <w:spacing w:after="120"/>
        <w:jc w:val="center"/>
      </w:pPr>
      <w:r>
        <w:rPr>
          <w:noProof/>
          <w:lang w:eastAsia="en-GB"/>
        </w:rPr>
        <w:drawing>
          <wp:inline distT="0" distB="0" distL="0" distR="0" wp14:anchorId="7D6FA1C0" wp14:editId="77E5E4FB">
            <wp:extent cx="2870200" cy="685800"/>
            <wp:effectExtent l="0" t="0" r="635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323" cy="68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5B5EE" w14:textId="1D01770C" w:rsidR="008644CA" w:rsidRPr="00074997" w:rsidRDefault="0011760F" w:rsidP="003B15B2">
      <w:pPr>
        <w:spacing w:after="0"/>
        <w:ind w:right="26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74997">
        <w:rPr>
          <w:rFonts w:asciiTheme="minorHAnsi" w:hAnsiTheme="minorHAnsi" w:cstheme="minorHAnsi"/>
          <w:b/>
          <w:bCs/>
          <w:sz w:val="36"/>
          <w:szCs w:val="36"/>
        </w:rPr>
        <w:t>G</w:t>
      </w:r>
      <w:r w:rsidR="00032774" w:rsidRPr="00074997">
        <w:rPr>
          <w:rFonts w:asciiTheme="minorHAnsi" w:hAnsiTheme="minorHAnsi" w:cstheme="minorHAnsi"/>
          <w:b/>
          <w:bCs/>
          <w:sz w:val="36"/>
          <w:szCs w:val="36"/>
        </w:rPr>
        <w:t xml:space="preserve">RAND WESTERN ARCHERY SOCIETY </w:t>
      </w:r>
      <w:r w:rsidR="001F040A" w:rsidRPr="00074997">
        <w:rPr>
          <w:rFonts w:asciiTheme="minorHAnsi" w:hAnsiTheme="minorHAnsi" w:cstheme="minorHAnsi"/>
          <w:b/>
          <w:bCs/>
          <w:sz w:val="36"/>
          <w:szCs w:val="36"/>
        </w:rPr>
        <w:t>A.G.M. C</w:t>
      </w:r>
      <w:r w:rsidR="00032774" w:rsidRPr="00074997">
        <w:rPr>
          <w:rFonts w:asciiTheme="minorHAnsi" w:hAnsiTheme="minorHAnsi" w:cstheme="minorHAnsi"/>
          <w:b/>
          <w:bCs/>
          <w:sz w:val="36"/>
          <w:szCs w:val="36"/>
        </w:rPr>
        <w:t>ALLING NOTICE</w:t>
      </w:r>
    </w:p>
    <w:p w14:paraId="748B745F" w14:textId="77777777" w:rsidR="00C97D23" w:rsidRPr="0058677D" w:rsidRDefault="00C97D23" w:rsidP="003B15B2">
      <w:pPr>
        <w:spacing w:after="0"/>
        <w:ind w:right="260"/>
        <w:jc w:val="center"/>
        <w:rPr>
          <w:rFonts w:asciiTheme="minorHAnsi" w:hAnsiTheme="minorHAnsi" w:cstheme="minorHAnsi"/>
          <w:sz w:val="16"/>
          <w:szCs w:val="16"/>
        </w:rPr>
      </w:pPr>
    </w:p>
    <w:p w14:paraId="3A60A003" w14:textId="0BFCF6FA" w:rsidR="00032774" w:rsidRDefault="00F665F2" w:rsidP="003B15B2">
      <w:pPr>
        <w:spacing w:after="0"/>
        <w:ind w:right="2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ACCORDANCE WITH CLAUSE 38 OF THE G.W.A.S. CONSTITUTIO</w:t>
      </w:r>
      <w:r w:rsidR="00D5142F">
        <w:rPr>
          <w:rFonts w:asciiTheme="minorHAnsi" w:hAnsiTheme="minorHAnsi" w:cstheme="minorHAnsi"/>
          <w:sz w:val="24"/>
          <w:szCs w:val="24"/>
        </w:rPr>
        <w:t xml:space="preserve">N, I, DENISE BUNCE, </w:t>
      </w:r>
      <w:r w:rsidR="00DB7B69">
        <w:rPr>
          <w:rFonts w:asciiTheme="minorHAnsi" w:hAnsiTheme="minorHAnsi" w:cstheme="minorHAnsi"/>
          <w:sz w:val="24"/>
          <w:szCs w:val="24"/>
        </w:rPr>
        <w:t>HONORARY SECRETARY OF THE GRAND WESTERN ARCHERY SOCIETY, HEREBY GIVE NOTICE THAT THE ANNUAL GENERAL MEETING OF THE SOCIETY WILL TAKE PLACE AT WEST BUCKLAND</w:t>
      </w:r>
      <w:r w:rsidR="00E80B40">
        <w:rPr>
          <w:rFonts w:asciiTheme="minorHAnsi" w:hAnsiTheme="minorHAnsi" w:cstheme="minorHAnsi"/>
          <w:sz w:val="24"/>
          <w:szCs w:val="24"/>
        </w:rPr>
        <w:t xml:space="preserve"> VILLAGE HALL, WEST BUCKLAND, SOMERSET TA21 9NA AT 1.</w:t>
      </w:r>
      <w:r w:rsidR="005B3583">
        <w:rPr>
          <w:rFonts w:asciiTheme="minorHAnsi" w:hAnsiTheme="minorHAnsi" w:cstheme="minorHAnsi"/>
          <w:sz w:val="24"/>
          <w:szCs w:val="24"/>
        </w:rPr>
        <w:t>4</w:t>
      </w:r>
      <w:r w:rsidR="00E80B40">
        <w:rPr>
          <w:rFonts w:asciiTheme="minorHAnsi" w:hAnsiTheme="minorHAnsi" w:cstheme="minorHAnsi"/>
          <w:sz w:val="24"/>
          <w:szCs w:val="24"/>
        </w:rPr>
        <w:t>5PM ON S</w:t>
      </w:r>
      <w:r w:rsidR="0033284C">
        <w:rPr>
          <w:rFonts w:asciiTheme="minorHAnsi" w:hAnsiTheme="minorHAnsi" w:cstheme="minorHAnsi"/>
          <w:sz w:val="24"/>
          <w:szCs w:val="24"/>
        </w:rPr>
        <w:t>UNDAY 2</w:t>
      </w:r>
      <w:r w:rsidR="00E3271F">
        <w:rPr>
          <w:rFonts w:asciiTheme="minorHAnsi" w:hAnsiTheme="minorHAnsi" w:cstheme="minorHAnsi"/>
          <w:sz w:val="24"/>
          <w:szCs w:val="24"/>
        </w:rPr>
        <w:t>3</w:t>
      </w:r>
      <w:r w:rsidR="00E3271F" w:rsidRPr="00E3271F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E80B40">
        <w:rPr>
          <w:rFonts w:asciiTheme="minorHAnsi" w:hAnsiTheme="minorHAnsi" w:cstheme="minorHAnsi"/>
          <w:sz w:val="24"/>
          <w:szCs w:val="24"/>
        </w:rPr>
        <w:t xml:space="preserve"> MARCH 202</w:t>
      </w:r>
      <w:r w:rsidR="00E3271F">
        <w:rPr>
          <w:rFonts w:asciiTheme="minorHAnsi" w:hAnsiTheme="minorHAnsi" w:cstheme="minorHAnsi"/>
          <w:sz w:val="24"/>
          <w:szCs w:val="24"/>
        </w:rPr>
        <w:t>5</w:t>
      </w:r>
      <w:r w:rsidR="00E80B40">
        <w:rPr>
          <w:rFonts w:asciiTheme="minorHAnsi" w:hAnsiTheme="minorHAnsi" w:cstheme="minorHAnsi"/>
          <w:sz w:val="24"/>
          <w:szCs w:val="24"/>
        </w:rPr>
        <w:t>.</w:t>
      </w:r>
    </w:p>
    <w:p w14:paraId="00005FB1" w14:textId="77777777" w:rsidR="00D6607E" w:rsidRPr="00132BE4" w:rsidRDefault="00D6607E" w:rsidP="003B15B2">
      <w:pPr>
        <w:spacing w:after="0"/>
        <w:ind w:right="260"/>
        <w:jc w:val="center"/>
        <w:rPr>
          <w:rFonts w:asciiTheme="minorHAnsi" w:hAnsiTheme="minorHAnsi" w:cstheme="minorHAnsi"/>
          <w:sz w:val="16"/>
          <w:szCs w:val="16"/>
        </w:rPr>
      </w:pPr>
    </w:p>
    <w:p w14:paraId="6F48B2C1" w14:textId="41433C7A" w:rsidR="00D6607E" w:rsidRDefault="00D6607E" w:rsidP="003B15B2">
      <w:pPr>
        <w:spacing w:after="0"/>
        <w:ind w:right="2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Coaching Meeting will be held at </w:t>
      </w:r>
      <w:r w:rsidR="00145DED">
        <w:rPr>
          <w:rFonts w:asciiTheme="minorHAnsi" w:hAnsiTheme="minorHAnsi" w:cstheme="minorHAnsi"/>
          <w:sz w:val="24"/>
          <w:szCs w:val="24"/>
        </w:rPr>
        <w:t xml:space="preserve">12.45pm </w:t>
      </w:r>
    </w:p>
    <w:p w14:paraId="3B593EAA" w14:textId="66389042" w:rsidR="004C5497" w:rsidRPr="00F665F2" w:rsidRDefault="004C5497" w:rsidP="003B15B2">
      <w:pPr>
        <w:spacing w:after="0"/>
        <w:ind w:right="2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Extraordinary General Meeting will be held at 1.15pm</w:t>
      </w:r>
    </w:p>
    <w:p w14:paraId="52832163" w14:textId="4EB71689" w:rsidR="00395D88" w:rsidRPr="006213F3" w:rsidRDefault="00395D88" w:rsidP="00C03961">
      <w:pPr>
        <w:spacing w:after="0"/>
        <w:ind w:right="260"/>
        <w:rPr>
          <w:rFonts w:asciiTheme="minorHAnsi" w:hAnsiTheme="minorHAnsi" w:cstheme="minorHAnsi"/>
          <w:b/>
          <w:bCs/>
          <w:sz w:val="32"/>
          <w:szCs w:val="32"/>
        </w:rPr>
      </w:pPr>
      <w:r w:rsidRPr="006213F3">
        <w:rPr>
          <w:rFonts w:asciiTheme="minorHAnsi" w:hAnsiTheme="minorHAnsi" w:cstheme="minorHAnsi"/>
          <w:b/>
          <w:bCs/>
          <w:sz w:val="32"/>
          <w:szCs w:val="32"/>
        </w:rPr>
        <w:t>AGENDA</w:t>
      </w:r>
    </w:p>
    <w:p w14:paraId="49EA70F6" w14:textId="727FAD9F" w:rsidR="008644CA" w:rsidRDefault="003335DC" w:rsidP="00395D88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sz w:val="24"/>
          <w:szCs w:val="24"/>
        </w:rPr>
      </w:pPr>
      <w:r w:rsidRPr="006A6FD2">
        <w:rPr>
          <w:rFonts w:asciiTheme="minorHAnsi" w:hAnsiTheme="minorHAnsi" w:cstheme="minorHAnsi"/>
          <w:sz w:val="24"/>
          <w:szCs w:val="24"/>
        </w:rPr>
        <w:t>Apologies</w:t>
      </w:r>
      <w:r w:rsidR="000F18FD">
        <w:rPr>
          <w:rFonts w:asciiTheme="minorHAnsi" w:hAnsiTheme="minorHAnsi" w:cstheme="minorHAnsi"/>
          <w:sz w:val="24"/>
          <w:szCs w:val="24"/>
        </w:rPr>
        <w:t xml:space="preserve"> for absence.</w:t>
      </w:r>
    </w:p>
    <w:p w14:paraId="0BAE46D1" w14:textId="3AB03C2D" w:rsidR="008644CA" w:rsidRDefault="0011760F" w:rsidP="00395D88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sz w:val="24"/>
          <w:szCs w:val="24"/>
        </w:rPr>
      </w:pPr>
      <w:r w:rsidRPr="006A6FD2">
        <w:rPr>
          <w:rFonts w:asciiTheme="minorHAnsi" w:hAnsiTheme="minorHAnsi" w:cstheme="minorHAnsi"/>
          <w:sz w:val="24"/>
          <w:szCs w:val="24"/>
        </w:rPr>
        <w:t xml:space="preserve">Approval of </w:t>
      </w:r>
      <w:r w:rsidR="003B15B2" w:rsidRPr="006A6FD2">
        <w:rPr>
          <w:rFonts w:asciiTheme="minorHAnsi" w:hAnsiTheme="minorHAnsi" w:cstheme="minorHAnsi"/>
          <w:sz w:val="24"/>
          <w:szCs w:val="24"/>
        </w:rPr>
        <w:t>m</w:t>
      </w:r>
      <w:r w:rsidRPr="006A6FD2">
        <w:rPr>
          <w:rFonts w:asciiTheme="minorHAnsi" w:hAnsiTheme="minorHAnsi" w:cstheme="minorHAnsi"/>
          <w:sz w:val="24"/>
          <w:szCs w:val="24"/>
        </w:rPr>
        <w:t>inutes</w:t>
      </w:r>
      <w:r w:rsidR="003B15B2" w:rsidRPr="006A6FD2">
        <w:rPr>
          <w:rFonts w:asciiTheme="minorHAnsi" w:hAnsiTheme="minorHAnsi" w:cstheme="minorHAnsi"/>
          <w:sz w:val="24"/>
          <w:szCs w:val="24"/>
        </w:rPr>
        <w:t xml:space="preserve"> of the </w:t>
      </w:r>
      <w:r w:rsidR="000F18FD">
        <w:rPr>
          <w:rFonts w:asciiTheme="minorHAnsi" w:hAnsiTheme="minorHAnsi" w:cstheme="minorHAnsi"/>
          <w:sz w:val="24"/>
          <w:szCs w:val="24"/>
        </w:rPr>
        <w:t>previous A.G.M.</w:t>
      </w:r>
    </w:p>
    <w:p w14:paraId="4C440ACF" w14:textId="57402F9A" w:rsidR="00ED5895" w:rsidRPr="00216D4F" w:rsidRDefault="00BB6806" w:rsidP="00395D88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sz w:val="24"/>
          <w:szCs w:val="24"/>
        </w:rPr>
      </w:pPr>
      <w:r w:rsidRPr="00216D4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Ratification and adoption of </w:t>
      </w:r>
      <w:r w:rsidR="00216D4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the Admin</w:t>
      </w:r>
      <w:r w:rsidR="000E19C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</w:t>
      </w:r>
      <w:r w:rsidR="00216D4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="000E19C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trative and </w:t>
      </w:r>
      <w:r w:rsidRPr="00216D4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Constitutional changes made at the Extraordinary General Meeting held on Sunday 23rd March 2025 at 1.15pm</w:t>
      </w:r>
    </w:p>
    <w:p w14:paraId="141603F6" w14:textId="19E0A78E" w:rsidR="00AF1A29" w:rsidRPr="006A6FD2" w:rsidRDefault="00AF1A29" w:rsidP="00395D88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Chairman’s report.</w:t>
      </w:r>
    </w:p>
    <w:p w14:paraId="72992942" w14:textId="2CF3511E" w:rsidR="00D119A1" w:rsidRDefault="00FD1BF8" w:rsidP="00395D88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Honorary </w:t>
      </w:r>
      <w:r w:rsidR="00395D88" w:rsidRPr="006A6FD2">
        <w:rPr>
          <w:rFonts w:asciiTheme="minorHAnsi" w:hAnsiTheme="minorHAnsi" w:cstheme="minorHAnsi"/>
          <w:sz w:val="24"/>
          <w:szCs w:val="24"/>
        </w:rPr>
        <w:t>Treasurer’s r</w:t>
      </w:r>
      <w:r w:rsidR="003335DC" w:rsidRPr="006A6FD2">
        <w:rPr>
          <w:rFonts w:asciiTheme="minorHAnsi" w:hAnsiTheme="minorHAnsi" w:cstheme="minorHAnsi"/>
          <w:sz w:val="24"/>
          <w:szCs w:val="24"/>
        </w:rPr>
        <w:t>eport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D446487" w14:textId="05576997" w:rsidR="00FD1BF8" w:rsidRDefault="00FD1BF8" w:rsidP="00FD1BF8">
      <w:pPr>
        <w:pStyle w:val="ListParagraph"/>
        <w:numPr>
          <w:ilvl w:val="0"/>
          <w:numId w:val="4"/>
        </w:numPr>
        <w:spacing w:after="0"/>
        <w:ind w:right="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Affiliations Secretary’s Report.</w:t>
      </w:r>
    </w:p>
    <w:p w14:paraId="477EF8B0" w14:textId="1228FED7" w:rsidR="00FD1BF8" w:rsidRDefault="00D3663F" w:rsidP="00FD1BF8">
      <w:pPr>
        <w:pStyle w:val="ListParagraph"/>
        <w:numPr>
          <w:ilvl w:val="0"/>
          <w:numId w:val="4"/>
        </w:numPr>
        <w:spacing w:after="0"/>
        <w:ind w:right="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and acceptance of the accounts for the year ending 31.12.202</w:t>
      </w:r>
      <w:r w:rsidR="00E3271F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DE575D8" w14:textId="177393D4" w:rsidR="00D4433D" w:rsidRDefault="00D3663F" w:rsidP="00102932">
      <w:pPr>
        <w:pStyle w:val="ListParagraph"/>
        <w:numPr>
          <w:ilvl w:val="0"/>
          <w:numId w:val="4"/>
        </w:numPr>
        <w:spacing w:after="0"/>
        <w:ind w:right="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Subscriptions for the year 202</w:t>
      </w:r>
      <w:r w:rsidR="00E3271F">
        <w:rPr>
          <w:rFonts w:asciiTheme="minorHAnsi" w:hAnsiTheme="minorHAnsi" w:cstheme="minorHAnsi"/>
          <w:sz w:val="24"/>
          <w:szCs w:val="24"/>
        </w:rPr>
        <w:t>5/26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14B10F1" w14:textId="5B2F03E2" w:rsidR="007E1598" w:rsidRPr="007E1598" w:rsidRDefault="00CF2AB9" w:rsidP="00CF2AB9">
      <w:pPr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CF2AB9">
        <w:rPr>
          <w:rFonts w:asciiTheme="minorHAnsi" w:eastAsia="Times New Roman" w:hAnsiTheme="minorHAnsi" w:cstheme="minorHAnsi"/>
          <w:sz w:val="24"/>
          <w:szCs w:val="24"/>
          <w:lang w:eastAsia="en-GB"/>
        </w:rPr>
        <w:t>T</w:t>
      </w:r>
      <w:r w:rsidR="007E1598" w:rsidRPr="007E1598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he Regional Council do not propose any alteration to the </w:t>
      </w:r>
      <w:proofErr w:type="gramStart"/>
      <w:r w:rsidR="007E1598" w:rsidRPr="007E1598">
        <w:rPr>
          <w:rFonts w:asciiTheme="minorHAnsi" w:eastAsia="Times New Roman" w:hAnsiTheme="minorHAnsi" w:cstheme="minorHAnsi"/>
          <w:sz w:val="24"/>
          <w:szCs w:val="24"/>
          <w:lang w:eastAsia="en-GB"/>
        </w:rPr>
        <w:t>Regional</w:t>
      </w:r>
      <w:proofErr w:type="gramEnd"/>
      <w:r w:rsidR="007E1598" w:rsidRPr="007E1598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fee rates for 2025/26 and recommend the adoption of the fee structure confirmed at Motion 3 of the EGM in respect of 2024/25 for this subsequent year, 2025/26.</w:t>
      </w:r>
    </w:p>
    <w:p w14:paraId="78D0CCEC" w14:textId="5B6C2DCB" w:rsidR="008644CA" w:rsidRPr="006A6FD2" w:rsidRDefault="00FD4636" w:rsidP="00395D88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Election of Society Officers:</w:t>
      </w:r>
    </w:p>
    <w:p w14:paraId="7D5274FD" w14:textId="5C11962A" w:rsidR="008644CA" w:rsidRDefault="00FD4636" w:rsidP="00C30C19">
      <w:pPr>
        <w:pStyle w:val="ListParagraph"/>
        <w:numPr>
          <w:ilvl w:val="0"/>
          <w:numId w:val="3"/>
        </w:numPr>
        <w:spacing w:after="0"/>
        <w:ind w:right="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</w:t>
      </w:r>
      <w:r w:rsidR="0043098B">
        <w:rPr>
          <w:rFonts w:asciiTheme="minorHAnsi" w:hAnsiTheme="minorHAnsi" w:cstheme="minorHAnsi"/>
          <w:sz w:val="24"/>
          <w:szCs w:val="24"/>
        </w:rPr>
        <w:t>esident.</w:t>
      </w:r>
    </w:p>
    <w:p w14:paraId="7785CDF5" w14:textId="4078BDE0" w:rsidR="0043098B" w:rsidRDefault="0043098B" w:rsidP="00C30C19">
      <w:pPr>
        <w:pStyle w:val="ListParagraph"/>
        <w:numPr>
          <w:ilvl w:val="0"/>
          <w:numId w:val="3"/>
        </w:numPr>
        <w:spacing w:after="0"/>
        <w:ind w:right="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Chairman.</w:t>
      </w:r>
    </w:p>
    <w:p w14:paraId="223DC9C5" w14:textId="378B0A68" w:rsidR="0043098B" w:rsidRDefault="0043098B" w:rsidP="00C30C19">
      <w:pPr>
        <w:pStyle w:val="ListParagraph"/>
        <w:numPr>
          <w:ilvl w:val="0"/>
          <w:numId w:val="3"/>
        </w:numPr>
        <w:spacing w:after="0"/>
        <w:ind w:right="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Honorary Secretary.</w:t>
      </w:r>
    </w:p>
    <w:p w14:paraId="620A7A44" w14:textId="5A5483B1" w:rsidR="0043098B" w:rsidRDefault="0043098B" w:rsidP="00C30C19">
      <w:pPr>
        <w:pStyle w:val="ListParagraph"/>
        <w:numPr>
          <w:ilvl w:val="0"/>
          <w:numId w:val="3"/>
        </w:numPr>
        <w:spacing w:after="0"/>
        <w:ind w:right="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Honorary Treasurer.</w:t>
      </w:r>
    </w:p>
    <w:p w14:paraId="390AF909" w14:textId="77BDB275" w:rsidR="00540D59" w:rsidRDefault="00C30C19" w:rsidP="00C30C19">
      <w:pPr>
        <w:pStyle w:val="ListParagraph"/>
        <w:numPr>
          <w:ilvl w:val="0"/>
          <w:numId w:val="1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      </w:t>
      </w:r>
      <w:r w:rsidR="008D57F5">
        <w:rPr>
          <w:rFonts w:asciiTheme="minorHAnsi" w:hAnsiTheme="minorHAnsi" w:cstheme="minorHAnsi"/>
          <w:iCs/>
          <w:sz w:val="24"/>
          <w:szCs w:val="24"/>
        </w:rPr>
        <w:t>Election of Society</w:t>
      </w:r>
      <w:r w:rsidR="007154FA">
        <w:rPr>
          <w:rFonts w:asciiTheme="minorHAnsi" w:hAnsiTheme="minorHAnsi" w:cstheme="minorHAnsi"/>
          <w:iCs/>
          <w:sz w:val="24"/>
          <w:szCs w:val="24"/>
        </w:rPr>
        <w:t>’s</w:t>
      </w:r>
      <w:r w:rsidR="00965187">
        <w:rPr>
          <w:rFonts w:asciiTheme="minorHAnsi" w:hAnsiTheme="minorHAnsi" w:cstheme="minorHAnsi"/>
          <w:iCs/>
          <w:sz w:val="24"/>
          <w:szCs w:val="24"/>
        </w:rPr>
        <w:t xml:space="preserve"> Council, S</w:t>
      </w:r>
      <w:r w:rsidR="007154FA">
        <w:rPr>
          <w:rFonts w:asciiTheme="minorHAnsi" w:hAnsiTheme="minorHAnsi" w:cstheme="minorHAnsi"/>
          <w:iCs/>
          <w:sz w:val="24"/>
          <w:szCs w:val="24"/>
        </w:rPr>
        <w:t xml:space="preserve">pecialist </w:t>
      </w:r>
      <w:r w:rsidR="00965187">
        <w:rPr>
          <w:rFonts w:asciiTheme="minorHAnsi" w:hAnsiTheme="minorHAnsi" w:cstheme="minorHAnsi"/>
          <w:iCs/>
          <w:sz w:val="24"/>
          <w:szCs w:val="24"/>
        </w:rPr>
        <w:t>O</w:t>
      </w:r>
      <w:r w:rsidR="007154FA">
        <w:rPr>
          <w:rFonts w:asciiTheme="minorHAnsi" w:hAnsiTheme="minorHAnsi" w:cstheme="minorHAnsi"/>
          <w:iCs/>
          <w:sz w:val="24"/>
          <w:szCs w:val="24"/>
        </w:rPr>
        <w:t xml:space="preserve">fficers and </w:t>
      </w:r>
      <w:r w:rsidR="00965187">
        <w:rPr>
          <w:rFonts w:asciiTheme="minorHAnsi" w:hAnsiTheme="minorHAnsi" w:cstheme="minorHAnsi"/>
          <w:iCs/>
          <w:sz w:val="24"/>
          <w:szCs w:val="24"/>
        </w:rPr>
        <w:t>M</w:t>
      </w:r>
      <w:r w:rsidR="007154FA">
        <w:rPr>
          <w:rFonts w:asciiTheme="minorHAnsi" w:hAnsiTheme="minorHAnsi" w:cstheme="minorHAnsi"/>
          <w:iCs/>
          <w:sz w:val="24"/>
          <w:szCs w:val="24"/>
        </w:rPr>
        <w:t>embers:</w:t>
      </w:r>
    </w:p>
    <w:p w14:paraId="279507E1" w14:textId="5DEC09F1" w:rsidR="007154FA" w:rsidRPr="00177C28" w:rsidRDefault="008604AD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 w:rsidRPr="00177C28">
        <w:rPr>
          <w:rFonts w:asciiTheme="minorHAnsi" w:hAnsiTheme="minorHAnsi" w:cstheme="minorHAnsi"/>
          <w:iCs/>
          <w:sz w:val="24"/>
          <w:szCs w:val="24"/>
        </w:rPr>
        <w:t>Hon</w:t>
      </w:r>
      <w:r w:rsidR="009A28E2" w:rsidRPr="00177C28">
        <w:rPr>
          <w:rFonts w:asciiTheme="minorHAnsi" w:hAnsiTheme="minorHAnsi" w:cstheme="minorHAnsi"/>
          <w:iCs/>
          <w:sz w:val="24"/>
          <w:szCs w:val="24"/>
        </w:rPr>
        <w:t>. Tournament Secretary.</w:t>
      </w:r>
    </w:p>
    <w:p w14:paraId="3FDC1506" w14:textId="510589A0" w:rsidR="00CA06AC" w:rsidRDefault="00C04D36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Equipment Officer.</w:t>
      </w:r>
    </w:p>
    <w:p w14:paraId="5A33EF6D" w14:textId="2872F317" w:rsidR="00C04D36" w:rsidRDefault="00C245E7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Junior / Under 21’s</w:t>
      </w:r>
      <w:r w:rsidR="00C04D36">
        <w:rPr>
          <w:rFonts w:asciiTheme="minorHAnsi" w:hAnsiTheme="minorHAnsi" w:cstheme="minorHAnsi"/>
          <w:iCs/>
          <w:sz w:val="24"/>
          <w:szCs w:val="24"/>
        </w:rPr>
        <w:t xml:space="preserve"> Representative.</w:t>
      </w:r>
    </w:p>
    <w:p w14:paraId="28E172AD" w14:textId="57A17FED" w:rsidR="00C04D36" w:rsidRDefault="00C04D36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Field Representative.</w:t>
      </w:r>
    </w:p>
    <w:p w14:paraId="2FCDE5E4" w14:textId="4F63A261" w:rsidR="00C04D36" w:rsidRDefault="00C04D36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Arch</w:t>
      </w:r>
      <w:r w:rsidR="00DA0CEE">
        <w:rPr>
          <w:rFonts w:asciiTheme="minorHAnsi" w:hAnsiTheme="minorHAnsi" w:cstheme="minorHAnsi"/>
          <w:iCs/>
          <w:sz w:val="24"/>
          <w:szCs w:val="24"/>
        </w:rPr>
        <w:t>ivist &amp; Librarian.</w:t>
      </w:r>
    </w:p>
    <w:p w14:paraId="4618DEFB" w14:textId="3408D144" w:rsidR="00DA0CEE" w:rsidRDefault="00DA0CEE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GWAS representatives to Archery England.</w:t>
      </w:r>
    </w:p>
    <w:p w14:paraId="29DF250D" w14:textId="2DFE2D1F" w:rsidR="00DA0CEE" w:rsidRDefault="003F06D5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Affiliations Secretary.</w:t>
      </w:r>
    </w:p>
    <w:p w14:paraId="5CF9B2AE" w14:textId="06BA8493" w:rsidR="003F06D5" w:rsidRDefault="003F06D5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Safeguarding Officer.</w:t>
      </w:r>
    </w:p>
    <w:p w14:paraId="31A09EA6" w14:textId="56BB998E" w:rsidR="003F06D5" w:rsidRDefault="001A0211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Records Officer.</w:t>
      </w:r>
    </w:p>
    <w:p w14:paraId="468F91F1" w14:textId="5A5FA313" w:rsidR="001A0211" w:rsidRDefault="001A0211" w:rsidP="00177C28">
      <w:pPr>
        <w:pStyle w:val="ListParagraph"/>
        <w:numPr>
          <w:ilvl w:val="0"/>
          <w:numId w:val="5"/>
        </w:numPr>
        <w:spacing w:after="0"/>
        <w:ind w:right="2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Communications and Web Content Officer.</w:t>
      </w:r>
    </w:p>
    <w:p w14:paraId="354000C7" w14:textId="1C3DFBC2" w:rsidR="00AB1C98" w:rsidRDefault="00B54D01" w:rsidP="00C30C19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 confirm the election of the Regional Coaching Officer.</w:t>
      </w:r>
    </w:p>
    <w:p w14:paraId="62CB4CD5" w14:textId="67933661" w:rsidR="00B54D01" w:rsidRDefault="001A233C" w:rsidP="00C30C19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 confirm the election of the Judges’ Liaison Officer.</w:t>
      </w:r>
    </w:p>
    <w:p w14:paraId="51E899C3" w14:textId="0A58F823" w:rsidR="001A233C" w:rsidRDefault="001A233C" w:rsidP="00C30C19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 receive from each County names of representatives to Council for 202</w:t>
      </w:r>
      <w:r w:rsidR="00C72D0F">
        <w:rPr>
          <w:rFonts w:asciiTheme="minorHAnsi" w:hAnsiTheme="minorHAnsi" w:cstheme="minorHAnsi"/>
          <w:iCs/>
          <w:sz w:val="24"/>
          <w:szCs w:val="24"/>
        </w:rPr>
        <w:t>5/26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3FD52BC7" w14:textId="51F620B3" w:rsidR="001A233C" w:rsidRDefault="0099316A" w:rsidP="00C30C19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 receive and accept the Hon. Treasurer’s recommendation of a suitable accountant or firm of accountants to prepare</w:t>
      </w:r>
      <w:r w:rsidR="00A31C01">
        <w:rPr>
          <w:rFonts w:asciiTheme="minorHAnsi" w:hAnsiTheme="minorHAnsi" w:cstheme="minorHAnsi"/>
          <w:iCs/>
          <w:sz w:val="24"/>
          <w:szCs w:val="24"/>
        </w:rPr>
        <w:t xml:space="preserve"> accounts under clause 9 of the G.W.A.S. Constitution.</w:t>
      </w:r>
    </w:p>
    <w:p w14:paraId="484AECEA" w14:textId="688C210B" w:rsidR="0011760F" w:rsidRPr="0033694E" w:rsidRDefault="008B2346" w:rsidP="0033694E">
      <w:pPr>
        <w:pStyle w:val="ListParagraph"/>
        <w:numPr>
          <w:ilvl w:val="0"/>
          <w:numId w:val="1"/>
        </w:numPr>
        <w:spacing w:after="0"/>
        <w:ind w:left="1134" w:right="260" w:hanging="708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To receive and vote on the nominations from the Awards Panel. </w:t>
      </w:r>
    </w:p>
    <w:sectPr w:rsidR="0011760F" w:rsidRPr="0033694E" w:rsidSect="00C01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FA9B" w14:textId="77777777" w:rsidR="005060D7" w:rsidRDefault="005060D7" w:rsidP="00D13C38">
      <w:pPr>
        <w:spacing w:after="0" w:line="240" w:lineRule="auto"/>
      </w:pPr>
      <w:r>
        <w:separator/>
      </w:r>
    </w:p>
  </w:endnote>
  <w:endnote w:type="continuationSeparator" w:id="0">
    <w:p w14:paraId="71CFBA57" w14:textId="77777777" w:rsidR="005060D7" w:rsidRDefault="005060D7" w:rsidP="00D1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F621" w14:textId="77777777" w:rsidR="005060D7" w:rsidRDefault="005060D7" w:rsidP="00D13C38">
      <w:pPr>
        <w:spacing w:after="0" w:line="240" w:lineRule="auto"/>
      </w:pPr>
      <w:r>
        <w:separator/>
      </w:r>
    </w:p>
  </w:footnote>
  <w:footnote w:type="continuationSeparator" w:id="0">
    <w:p w14:paraId="0D6A4A08" w14:textId="77777777" w:rsidR="005060D7" w:rsidRDefault="005060D7" w:rsidP="00D13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708"/>
    <w:multiLevelType w:val="hybridMultilevel"/>
    <w:tmpl w:val="2C18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7C5B"/>
    <w:multiLevelType w:val="hybridMultilevel"/>
    <w:tmpl w:val="BE4CDAC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557013"/>
    <w:multiLevelType w:val="hybridMultilevel"/>
    <w:tmpl w:val="AB823DBA"/>
    <w:lvl w:ilvl="0" w:tplc="6A081C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B1211"/>
    <w:multiLevelType w:val="hybridMultilevel"/>
    <w:tmpl w:val="BE4CDAC8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9A5FEF"/>
    <w:multiLevelType w:val="hybridMultilevel"/>
    <w:tmpl w:val="056A1F08"/>
    <w:lvl w:ilvl="0" w:tplc="60C614C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6449998">
    <w:abstractNumId w:val="2"/>
  </w:num>
  <w:num w:numId="2" w16cid:durableId="1974551999">
    <w:abstractNumId w:val="0"/>
  </w:num>
  <w:num w:numId="3" w16cid:durableId="1756592208">
    <w:abstractNumId w:val="3"/>
  </w:num>
  <w:num w:numId="4" w16cid:durableId="928001101">
    <w:abstractNumId w:val="4"/>
  </w:num>
  <w:num w:numId="5" w16cid:durableId="8750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13"/>
    <w:rsid w:val="0000351C"/>
    <w:rsid w:val="000219EA"/>
    <w:rsid w:val="00032774"/>
    <w:rsid w:val="00035851"/>
    <w:rsid w:val="0004271F"/>
    <w:rsid w:val="00067F54"/>
    <w:rsid w:val="00074997"/>
    <w:rsid w:val="00090FB5"/>
    <w:rsid w:val="00095CA5"/>
    <w:rsid w:val="000A1A70"/>
    <w:rsid w:val="000D25B3"/>
    <w:rsid w:val="000E0F00"/>
    <w:rsid w:val="000E19CA"/>
    <w:rsid w:val="000F18FD"/>
    <w:rsid w:val="000F6A4E"/>
    <w:rsid w:val="001001C5"/>
    <w:rsid w:val="00102932"/>
    <w:rsid w:val="00106BBB"/>
    <w:rsid w:val="00111365"/>
    <w:rsid w:val="0011760F"/>
    <w:rsid w:val="00132BE4"/>
    <w:rsid w:val="001332BA"/>
    <w:rsid w:val="00145DED"/>
    <w:rsid w:val="00164662"/>
    <w:rsid w:val="00177C28"/>
    <w:rsid w:val="00186E6E"/>
    <w:rsid w:val="00192F0D"/>
    <w:rsid w:val="001A0211"/>
    <w:rsid w:val="001A233C"/>
    <w:rsid w:val="001B73A5"/>
    <w:rsid w:val="001C6A9A"/>
    <w:rsid w:val="001D3747"/>
    <w:rsid w:val="001D44E5"/>
    <w:rsid w:val="001E7C45"/>
    <w:rsid w:val="001F040A"/>
    <w:rsid w:val="00202E32"/>
    <w:rsid w:val="00207D43"/>
    <w:rsid w:val="00216D4F"/>
    <w:rsid w:val="00220FE3"/>
    <w:rsid w:val="00221875"/>
    <w:rsid w:val="002310BA"/>
    <w:rsid w:val="00237A28"/>
    <w:rsid w:val="00264E6B"/>
    <w:rsid w:val="002653F1"/>
    <w:rsid w:val="002929DA"/>
    <w:rsid w:val="00294944"/>
    <w:rsid w:val="002A4358"/>
    <w:rsid w:val="002C030D"/>
    <w:rsid w:val="002C40EA"/>
    <w:rsid w:val="002C631C"/>
    <w:rsid w:val="002D2F6E"/>
    <w:rsid w:val="002D5EEC"/>
    <w:rsid w:val="00330C5D"/>
    <w:rsid w:val="0033284C"/>
    <w:rsid w:val="003335DC"/>
    <w:rsid w:val="00333976"/>
    <w:rsid w:val="0033694E"/>
    <w:rsid w:val="00356544"/>
    <w:rsid w:val="00365211"/>
    <w:rsid w:val="00365B3F"/>
    <w:rsid w:val="003716FC"/>
    <w:rsid w:val="00385ABE"/>
    <w:rsid w:val="00386B9B"/>
    <w:rsid w:val="00395D88"/>
    <w:rsid w:val="003A04BA"/>
    <w:rsid w:val="003B15B2"/>
    <w:rsid w:val="003C02D9"/>
    <w:rsid w:val="003D44B7"/>
    <w:rsid w:val="003F06D5"/>
    <w:rsid w:val="004161EF"/>
    <w:rsid w:val="0042790B"/>
    <w:rsid w:val="0043098B"/>
    <w:rsid w:val="00445E0A"/>
    <w:rsid w:val="00460467"/>
    <w:rsid w:val="00485B79"/>
    <w:rsid w:val="00492F03"/>
    <w:rsid w:val="00493326"/>
    <w:rsid w:val="004950AC"/>
    <w:rsid w:val="004C5497"/>
    <w:rsid w:val="004D6DD1"/>
    <w:rsid w:val="004E0913"/>
    <w:rsid w:val="00500C78"/>
    <w:rsid w:val="0050238D"/>
    <w:rsid w:val="005060D7"/>
    <w:rsid w:val="00515FB3"/>
    <w:rsid w:val="00523CC7"/>
    <w:rsid w:val="0052417D"/>
    <w:rsid w:val="005342AA"/>
    <w:rsid w:val="00540D59"/>
    <w:rsid w:val="0054320C"/>
    <w:rsid w:val="00555793"/>
    <w:rsid w:val="005706C0"/>
    <w:rsid w:val="00585989"/>
    <w:rsid w:val="0058677D"/>
    <w:rsid w:val="0059665F"/>
    <w:rsid w:val="005A6749"/>
    <w:rsid w:val="005B29E4"/>
    <w:rsid w:val="005B2D2F"/>
    <w:rsid w:val="005B3583"/>
    <w:rsid w:val="005D50F4"/>
    <w:rsid w:val="005E56E1"/>
    <w:rsid w:val="005E5CDC"/>
    <w:rsid w:val="00614868"/>
    <w:rsid w:val="006213F3"/>
    <w:rsid w:val="0064247C"/>
    <w:rsid w:val="006710AF"/>
    <w:rsid w:val="00690F34"/>
    <w:rsid w:val="00693222"/>
    <w:rsid w:val="006A6FD2"/>
    <w:rsid w:val="006C37E1"/>
    <w:rsid w:val="006D7B5C"/>
    <w:rsid w:val="006E066D"/>
    <w:rsid w:val="006E47A0"/>
    <w:rsid w:val="006E6CB2"/>
    <w:rsid w:val="006F1352"/>
    <w:rsid w:val="006F55BE"/>
    <w:rsid w:val="00700F14"/>
    <w:rsid w:val="007154FA"/>
    <w:rsid w:val="007578D4"/>
    <w:rsid w:val="00762126"/>
    <w:rsid w:val="007710BC"/>
    <w:rsid w:val="00775AF3"/>
    <w:rsid w:val="007A5034"/>
    <w:rsid w:val="007B4BC2"/>
    <w:rsid w:val="007C1D6E"/>
    <w:rsid w:val="007C2AF5"/>
    <w:rsid w:val="007E108D"/>
    <w:rsid w:val="007E1532"/>
    <w:rsid w:val="007E1598"/>
    <w:rsid w:val="007F452B"/>
    <w:rsid w:val="00800CA5"/>
    <w:rsid w:val="00804898"/>
    <w:rsid w:val="00836F1D"/>
    <w:rsid w:val="00841A97"/>
    <w:rsid w:val="00844E53"/>
    <w:rsid w:val="00850188"/>
    <w:rsid w:val="00856A2B"/>
    <w:rsid w:val="008577D0"/>
    <w:rsid w:val="008604AD"/>
    <w:rsid w:val="008644CA"/>
    <w:rsid w:val="00890D0B"/>
    <w:rsid w:val="008A429C"/>
    <w:rsid w:val="008B2346"/>
    <w:rsid w:val="008C656A"/>
    <w:rsid w:val="008C6779"/>
    <w:rsid w:val="008D57F5"/>
    <w:rsid w:val="008D7FA4"/>
    <w:rsid w:val="009008A3"/>
    <w:rsid w:val="00936F15"/>
    <w:rsid w:val="00965187"/>
    <w:rsid w:val="009668AE"/>
    <w:rsid w:val="009777C9"/>
    <w:rsid w:val="00983B2F"/>
    <w:rsid w:val="0099316A"/>
    <w:rsid w:val="009A28E2"/>
    <w:rsid w:val="009B07CD"/>
    <w:rsid w:val="009B2166"/>
    <w:rsid w:val="009C56B3"/>
    <w:rsid w:val="009D147B"/>
    <w:rsid w:val="009D7EDE"/>
    <w:rsid w:val="00A31C01"/>
    <w:rsid w:val="00A92314"/>
    <w:rsid w:val="00A94C70"/>
    <w:rsid w:val="00AA01F7"/>
    <w:rsid w:val="00AA0397"/>
    <w:rsid w:val="00AA0889"/>
    <w:rsid w:val="00AB1C98"/>
    <w:rsid w:val="00AF1A29"/>
    <w:rsid w:val="00B00BDD"/>
    <w:rsid w:val="00B33B75"/>
    <w:rsid w:val="00B54D01"/>
    <w:rsid w:val="00B81EF6"/>
    <w:rsid w:val="00B84AA6"/>
    <w:rsid w:val="00B94EA5"/>
    <w:rsid w:val="00B96B77"/>
    <w:rsid w:val="00BA12C5"/>
    <w:rsid w:val="00BA515B"/>
    <w:rsid w:val="00BB6806"/>
    <w:rsid w:val="00BC43FF"/>
    <w:rsid w:val="00BE3A49"/>
    <w:rsid w:val="00C0129F"/>
    <w:rsid w:val="00C03961"/>
    <w:rsid w:val="00C04D36"/>
    <w:rsid w:val="00C245E7"/>
    <w:rsid w:val="00C26C66"/>
    <w:rsid w:val="00C30C19"/>
    <w:rsid w:val="00C33406"/>
    <w:rsid w:val="00C41D2D"/>
    <w:rsid w:val="00C43508"/>
    <w:rsid w:val="00C722FC"/>
    <w:rsid w:val="00C72D0F"/>
    <w:rsid w:val="00C97D23"/>
    <w:rsid w:val="00CA06AC"/>
    <w:rsid w:val="00CA349D"/>
    <w:rsid w:val="00CE25B7"/>
    <w:rsid w:val="00CF02FE"/>
    <w:rsid w:val="00CF04A7"/>
    <w:rsid w:val="00CF2AB9"/>
    <w:rsid w:val="00CF681A"/>
    <w:rsid w:val="00D0050E"/>
    <w:rsid w:val="00D119A1"/>
    <w:rsid w:val="00D13C38"/>
    <w:rsid w:val="00D208BE"/>
    <w:rsid w:val="00D22C0E"/>
    <w:rsid w:val="00D31423"/>
    <w:rsid w:val="00D3663F"/>
    <w:rsid w:val="00D4433D"/>
    <w:rsid w:val="00D5142F"/>
    <w:rsid w:val="00D64EF9"/>
    <w:rsid w:val="00D6607E"/>
    <w:rsid w:val="00D8413F"/>
    <w:rsid w:val="00D87C96"/>
    <w:rsid w:val="00D979D4"/>
    <w:rsid w:val="00DA0CEE"/>
    <w:rsid w:val="00DB4694"/>
    <w:rsid w:val="00DB58CF"/>
    <w:rsid w:val="00DB7B69"/>
    <w:rsid w:val="00DC4DA3"/>
    <w:rsid w:val="00DE7887"/>
    <w:rsid w:val="00DF04B6"/>
    <w:rsid w:val="00DF3026"/>
    <w:rsid w:val="00DF41E3"/>
    <w:rsid w:val="00DF786A"/>
    <w:rsid w:val="00E079C5"/>
    <w:rsid w:val="00E14A67"/>
    <w:rsid w:val="00E16FD6"/>
    <w:rsid w:val="00E21A98"/>
    <w:rsid w:val="00E3271F"/>
    <w:rsid w:val="00E37589"/>
    <w:rsid w:val="00E80B40"/>
    <w:rsid w:val="00E81743"/>
    <w:rsid w:val="00E83308"/>
    <w:rsid w:val="00E95C5E"/>
    <w:rsid w:val="00EB4E6F"/>
    <w:rsid w:val="00EB683B"/>
    <w:rsid w:val="00EC2305"/>
    <w:rsid w:val="00ED39EA"/>
    <w:rsid w:val="00ED5895"/>
    <w:rsid w:val="00ED66EB"/>
    <w:rsid w:val="00EF3EAE"/>
    <w:rsid w:val="00F019B4"/>
    <w:rsid w:val="00F36FCD"/>
    <w:rsid w:val="00F41DA2"/>
    <w:rsid w:val="00F42058"/>
    <w:rsid w:val="00F51504"/>
    <w:rsid w:val="00F520AB"/>
    <w:rsid w:val="00F54331"/>
    <w:rsid w:val="00F665F2"/>
    <w:rsid w:val="00F916F4"/>
    <w:rsid w:val="00F91913"/>
    <w:rsid w:val="00FA1C39"/>
    <w:rsid w:val="00FA290D"/>
    <w:rsid w:val="00FA3073"/>
    <w:rsid w:val="00FB39D9"/>
    <w:rsid w:val="00FD1BF8"/>
    <w:rsid w:val="00FD4636"/>
    <w:rsid w:val="00FD6180"/>
    <w:rsid w:val="00FE3DD6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EB4A"/>
  <w15:docId w15:val="{2034318F-1204-40F3-8E45-07ABA9BC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4C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644C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D6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C38"/>
  </w:style>
  <w:style w:type="paragraph" w:styleId="Footer">
    <w:name w:val="footer"/>
    <w:basedOn w:val="Normal"/>
    <w:link w:val="FooterChar"/>
    <w:uiPriority w:val="99"/>
    <w:unhideWhenUsed/>
    <w:rsid w:val="00D1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C38"/>
  </w:style>
  <w:style w:type="character" w:customStyle="1" w:styleId="inv-subject">
    <w:name w:val="inv-subject"/>
    <w:basedOn w:val="DefaultParagraphFont"/>
    <w:rsid w:val="00AB1C98"/>
  </w:style>
  <w:style w:type="character" w:customStyle="1" w:styleId="inv-date">
    <w:name w:val="inv-date"/>
    <w:basedOn w:val="DefaultParagraphFont"/>
    <w:rsid w:val="00AB1C98"/>
  </w:style>
  <w:style w:type="character" w:customStyle="1" w:styleId="inv-meeting-url">
    <w:name w:val="inv-meeting-url"/>
    <w:basedOn w:val="DefaultParagraphFont"/>
    <w:rsid w:val="00AB1C98"/>
  </w:style>
  <w:style w:type="character" w:styleId="UnresolvedMention">
    <w:name w:val="Unresolved Mention"/>
    <w:basedOn w:val="DefaultParagraphFont"/>
    <w:uiPriority w:val="99"/>
    <w:semiHidden/>
    <w:unhideWhenUsed/>
    <w:rsid w:val="00133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Rees Architect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Nicholson</dc:creator>
  <cp:lastModifiedBy>Denise Bunce</cp:lastModifiedBy>
  <cp:revision>27</cp:revision>
  <cp:lastPrinted>2022-02-27T14:36:00Z</cp:lastPrinted>
  <dcterms:created xsi:type="dcterms:W3CDTF">2024-03-20T09:15:00Z</dcterms:created>
  <dcterms:modified xsi:type="dcterms:W3CDTF">2025-02-27T10:19:00Z</dcterms:modified>
</cp:coreProperties>
</file>